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2504CC" w:rsidRDefault="002504CC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2504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„Ползване на воден обект язовир „Расово-1”, местността Яза, землище на с. Расово, </w:t>
      </w:r>
    </w:p>
    <w:p w:rsidR="002E3288" w:rsidRDefault="002504CC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2504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 цел: „</w:t>
      </w:r>
      <w:proofErr w:type="spellStart"/>
      <w:r w:rsidRPr="002504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Аквакултури</w:t>
      </w:r>
      <w:proofErr w:type="spellEnd"/>
      <w:r w:rsidRPr="002504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и свързаните с тях дейности” в поземлени имоти с идентификатори 62222.371.42 и 62222.358.43 по кадастралната карта и кадастралните регистри на с. Расово, общ. Медковец, с възложител: ОБЩИНСКО СОЦИАЛНО ПРЕДПРИЯТИЕ „ОЗЕЛЕНЯВАНЕ, БЛАГОУСТРОЙСТВО И СОЦИАЛНИ ДЕЙНОСТИ”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10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504CC">
        <w:rPr>
          <w:rFonts w:ascii="Times New Roman" w:hAnsi="Times New Roman"/>
          <w:b/>
          <w:sz w:val="24"/>
          <w:szCs w:val="24"/>
          <w:lang w:val="bg-BG"/>
        </w:rPr>
        <w:t>24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ED2B2A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2504CC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2364DF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D8C17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100</cp:revision>
  <cp:lastPrinted>2025-02-14T11:01:00Z</cp:lastPrinted>
  <dcterms:created xsi:type="dcterms:W3CDTF">2018-03-06T08:27:00Z</dcterms:created>
  <dcterms:modified xsi:type="dcterms:W3CDTF">2025-03-10T14:18:00Z</dcterms:modified>
</cp:coreProperties>
</file>