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D13" w:rsidRPr="00F36D13" w:rsidRDefault="00F36D13" w:rsidP="00F36D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ОТЧЕТ ЗА КОНТРОЛНАТА ДЕЙНОСТ НА РИОСВ – Монтана</w:t>
      </w:r>
    </w:p>
    <w:p w:rsidR="00F36D13" w:rsidRPr="00F36D13" w:rsidRDefault="00F36D13" w:rsidP="00F36D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за периода 01.08.2020 г. ÷ 31.08.2020 г.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1.</w:t>
      </w:r>
      <w:r w:rsidRPr="00F36D13">
        <w:rPr>
          <w:rFonts w:ascii="Times New Roman" w:hAnsi="Times New Roman" w:cs="Times New Roman"/>
          <w:b/>
          <w:sz w:val="24"/>
          <w:szCs w:val="24"/>
        </w:rPr>
        <w:tab/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През месец август 2020 г. експертите на РИОСВ - Монтана са извършили  116 проверки на 112 обекта, от които 53 броя планови и 63 броя извънредни.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През отчетния период са  съставени три акта за установяване на административни нарушения.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Наложена е една санкция по чл. 69 от ЗООС в размер на  79,43 лв.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Постъпилите суми от глоби и имуществени санкции са 250,00 лева, от еднократни  и текущи санкции по чл. 69 от ЗООС са в размер на 932,40 лв.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Основните акценти в контролната дейност на РИОСВ - Монтана през отчетния период са:</w:t>
      </w:r>
    </w:p>
    <w:p w:rsidR="00F36D13" w:rsidRPr="00F36D13" w:rsidRDefault="00F36D13" w:rsidP="00F36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Проверки на обектите, включени в Годишния план за контролната дейност на инспекцията;</w:t>
      </w:r>
    </w:p>
    <w:p w:rsidR="00F36D13" w:rsidRPr="00F36D13" w:rsidRDefault="00F36D13" w:rsidP="00F36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Комплекс</w:t>
      </w:r>
      <w:bookmarkStart w:id="0" w:name="_GoBack"/>
      <w:bookmarkEnd w:id="0"/>
      <w:r w:rsidRPr="00F36D13">
        <w:rPr>
          <w:rFonts w:ascii="Times New Roman" w:hAnsi="Times New Roman" w:cs="Times New Roman"/>
          <w:sz w:val="24"/>
          <w:szCs w:val="24"/>
        </w:rPr>
        <w:t>ни проверки;</w:t>
      </w:r>
    </w:p>
    <w:p w:rsidR="00F36D13" w:rsidRPr="00F36D13" w:rsidRDefault="00F36D13" w:rsidP="00F36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Проверки в изпълнение на Постановление на Районна прокуратура - Монтана за спазване разпоредбите на чл. 6 от Наредбата за отработените масла и отпадъчните нефтопродукти;</w:t>
      </w:r>
    </w:p>
    <w:p w:rsidR="00F36D13" w:rsidRPr="00F36D13" w:rsidRDefault="00F36D13" w:rsidP="00F36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Проверки в изпълнение на Заповед № РД-627/30.07.2020 г. на министъра на околната среда и водите за съвместни проверки с БД и ОДБХ във връзка с разпореждане на ВАП от 29.07.2020 г., на обекти, за които има данни, че се съхраняват ПРЗ с изтекъл срок на годност по начин, създаващ риск от замърсяване на околната среда и човешкото здраве;</w:t>
      </w:r>
    </w:p>
    <w:p w:rsidR="00F36D13" w:rsidRPr="00F36D13" w:rsidRDefault="00F36D13" w:rsidP="00F36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Проверка в изпълнение на Заповед РД - 422/19.06.2017 г. на министъра на околната среда и водите за извършване на регулярни проверки за изземване на наносни отложения от речните легла на реките, разположени на територията на РИОСВ – Монтана.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2.</w:t>
      </w:r>
      <w:r w:rsidRPr="00F36D13">
        <w:rPr>
          <w:rFonts w:ascii="Times New Roman" w:hAnsi="Times New Roman" w:cs="Times New Roman"/>
          <w:b/>
          <w:sz w:val="24"/>
          <w:szCs w:val="24"/>
        </w:rPr>
        <w:tab/>
        <w:t>Акценти от извършената месечна контролна и административно наказателна дейност: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 За месец август 2020 г. са изготвени 8 бр. писмени отговори (по чл. 2, ал. 2 от Наредбата за ОС) на уведомления за инвестиционни предложения/планове/програми, които не подлежат на процедури по реда на глава VІ от Закона за опазване на околната среда (ЗООС). Дадени са 7 бр. указания за провеждане на процедура по преценяване необходимостта от извършване на ОВОС и са издадени 2 бр. решения за преценяване необходимостта от извършване на ОВОС, с характер да не се извършва ОВОС. През отчетения период са дадени 2 бр. указания за провеждане на процедура по преценяване необходимостта от извършване на ЕО и е издадено едно решение за преценяване необходимостта от извършване на ЕО, с характер да не се извършва ЕО. Издадени са 3 бр. решения за прекратяване на процедури по реда на глава VI от ЗООС.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През отчетния период са разгледани 40 броя горскостопански програми и план-извлечения, за които са изготвени и съответните съгласувателни писма. Издадени са 25 броя становища на ИП по Наредбата за оценка на съвместимост.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>По фактор „отпадъци“ през м. август 2020 г., по отношение на превантивния контрол са издадени четири регистрационни документа за дейности по събиране и транспортиране на отпадъци. Изменени са два регистрационни документа за събиране и транспортиране на отпадъци.   Издадено е едно разрешително за дейности по третиране на отпадъци и едно разрешително е изменено.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 През месец август са извършени тринадесет комплексни проверки по компоненти и фактори на околната среда на: "ЗЕД-3" ЕООД - Цех за пелети от дървесина в с. Трифоново, общ. Монтана по компоненти: „въздух и „почви“; Пристанищен терминал – Лом по компонент „въздух“ и фактор „отпадъци“; "Алексия 2002"  ООД, гр. София - кравеферма и инсталация за биогаз – фактори „отпадъци“ и „химикали“; "ГП-Круменка Петкова" ЕООД- ателие за химическо чистене в гр. Лом – по компонент „въздух“ и фактор „химикали“; ДДФ Видин АД - производствена база и ТМСИ – по компонент „води“ и фактор „отпадъци“; "ВИОЛИНА" ООД, гр. Видин - фактори „отпадъци“ и „химикали“; "Хинд къмпани" ООД - площадка за третиране на отпадъци - ОЧЦМ, ИУМПС, НУБА, ИУЕЕО и неопасни отпадъци - фактори „отпадъци“ и „химикали“; "Пентоп" ЕООД, гр. Вършец - Цех за производство на мебели от дърво - фактори „отпадъци“ и „химикали“; ПСОВ – Вършец  - по компонент „води“ и фактор „отпадъци“; "Кнауф България" ЕООД - предприятие за производство на гипсфазерни плоскости в гр. Видин – по компонент „води“ и фактори „отпадъци“ и химикали“; „Лит – 15“ ЕООД - леярна в  гр. Видин – по фактори „отпадъци“ и „химикали“;  Търговско-складов комплекс TEMAX, стопанисван от "Глориент инвестмънт БГ" </w:t>
      </w:r>
      <w:r w:rsidRPr="00F36D13">
        <w:rPr>
          <w:rFonts w:ascii="Times New Roman" w:hAnsi="Times New Roman" w:cs="Times New Roman"/>
          <w:sz w:val="24"/>
          <w:szCs w:val="24"/>
        </w:rPr>
        <w:lastRenderedPageBreak/>
        <w:t>ЕООД – по компоненти „въздух“ и „води“; Ферма "Благовец", с. Благово, общ. Монтана – по компонент „води“ и фактор „почви“.</w:t>
      </w:r>
    </w:p>
    <w:p w:rsid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 xml:space="preserve">Компонент „Води”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През отчетния период от направлението са участвали в 5 комплексни проверки.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Осъществени са три самостоятелни планови проверки по изпълнение на условията, заложени в разрешителните за заустване на отпадъчни води  - "България Еко 2009" ООД - ТМСИ в землището на гр. Лом; "Елина" ООД - тепавица с обслужваща сграда в гр. Монтана; Канализационна система на гр. Грамада.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Извършени са три планови проверки с пробонабиране на отпадъчни води от обекти, формиращи такива, включени в утвърдения със заповед на МОСВ списък за контролен мониторинг - КС на гр. Вършец - емисионен контрол на пречистена отпадъчна вода; „Компас“ ЕООД,  гр. Монтана - предприятие за месни и меснорастителни консерви - емисионен контрол на смесен поток води; ПСОВ - КС, гр. Монтана - емисионен контрол на пречистени отпадъчни води.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На  „Мрамор Беркстон“ ЕООД, гр. София – Предприятие за добив, обработка и монтаж на скални материали в гр. Берковица е наложена текуща санкция за превишение на индивидуалните емисионни ограничения по показател „неразтворени вещества“, заложени в издадено от директора на БДДР – Плевен Разрешително за ползване на повърхностен воден обект за заустване на отпадъчни води, считано от 22.07.2020 г.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На Община Чипровци е съставен констативен протокол за отмяна на текуща санкция за установени превишения на ИЕО, определени в разрешително за заустване, във връзка с резултати от изпитване на проби от отпадъчните води от проведен собствен контролен мониторинг.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Експерт от направлението е взел участие в три проверки по сигнали/жалби.</w:t>
      </w:r>
      <w:r w:rsidRPr="00F36D13">
        <w:rPr>
          <w:rFonts w:ascii="Times New Roman" w:hAnsi="Times New Roman" w:cs="Times New Roman"/>
          <w:sz w:val="24"/>
          <w:szCs w:val="24"/>
        </w:rPr>
        <w:tab/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 xml:space="preserve">Компонент „Въздух”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Извършени проверки (самостоятелни) – 2 броя планови проверки по компонент „въздух“ и 1 бр. извънредна – постоянен и силен шум в гр. Вършец. Експерт от направлението е взел участие в три комплексни проверки по компоненти и фактори на околната среда.  </w:t>
      </w:r>
      <w:r w:rsidRPr="00F36D13">
        <w:rPr>
          <w:rFonts w:ascii="Times New Roman" w:hAnsi="Times New Roman" w:cs="Times New Roman"/>
          <w:sz w:val="24"/>
          <w:szCs w:val="24"/>
        </w:rPr>
        <w:tab/>
        <w:t>Дадени предписания брой - 2 броя (на "ЗЕД - 3" ЕООД, гр. Монтана).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През отчетния период са проверени и оценени доклади от СПИ/СНИ - 3 броя (2 бр. СНИ - ТЕЦ-Видахим и „ТТК“ АД; 1 бр. СПИ – „ТТК“ АД).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>Въведена е  информация в публичния електронен регистър на инсталациите с източници на емисии на ЛОС по чл. 30л от ЗЧАВ.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Изготвени са  писма/информации, участие в РЕЕС, дадени писмени становища и др. – 5 броя (писма/информации – 1 брой до МОСВ; писмени становища – 4 броя).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 xml:space="preserve">Акцент от извършената контролна дейност – емисии в атм. в-х – 1 бр., ФПГ – 1 бр., ЛОС – 4 бр., ШУМ – 1 бр. (общият брой е по-голям от броя на извършените проверки поради проверки по повече от една наредба по ЗЧАВ).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>Постигнат ефект спрямо ОС, бизнеса и обществеността – подобряване отношението на операторите към привеждане на стопанисваните от тях обекти, оборудване и инсталации в съответствие с изискванията на законодателството по околна среда.</w:t>
      </w:r>
    </w:p>
    <w:p w:rsid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  За месец юли в пунктовете за измерване качеството на атмосферния въздух в гр. Монтана - „РИОСВ – Монтана“ и в „АИС – Видин“, не е регистрирано превишение по показател ФПЧ10, на средноденонощната норма за опазване на човешкото здраве по същия показател.</w:t>
      </w:r>
    </w:p>
    <w:p w:rsid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„</w:t>
      </w:r>
      <w:r w:rsidRPr="00F36D13">
        <w:rPr>
          <w:rFonts w:ascii="Times New Roman" w:hAnsi="Times New Roman" w:cs="Times New Roman"/>
          <w:b/>
          <w:sz w:val="24"/>
          <w:szCs w:val="24"/>
        </w:rPr>
        <w:t>Биоразнообразие, защитени територии и зони“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През отчетния период експертите от направлението са извършили 17 броя проверки, от тях 14 броя планови, 3 броя извънредни: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По Закона за биологичното разнообразие: 9 брой проверки – от тях: 3 броя проверки на вековни дървета, 6 броя проверки на условия в решения по оценка за съвместимост;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По Закона за защитените територии 4 броя проверки – от тях на ЗМ „Остров Кутово“, ЗМ „Остров Близнаци“, ПЗ „Белоградчишки скали“,  ЗМ “Китката“;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По Закона за ГМО през отчетния период е извършена една проверка на Специализирано поделение - опитна станация за зърнени, технически и фуражни култури в гр. Лом.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Управление на отпадъците и опазване на почвите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lastRenderedPageBreak/>
        <w:t xml:space="preserve">През месец август от експертите от направлението са извършени 18 броя планови проверки и 31 броя извънредни проверки.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Акцент в контролната дейност през отчетния период са извършените  проверки в изпълнение на Постановление на Районна прокуратура - Монтана за спазване разпоредбите на чл. 6 от Наредбата за отработените масла и отпадъчните нефтопродукти.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През отчетния период по компонент „почви“ са извършени 10 проверки в изпълнение на Заповед № РД-627/30.07.2020 г. и в указания в т. 4 на заповедта срок за съвместни проверки с БД и ОДБХ във връзка с разпореждане на ВАП от 29.07.2020 г., на обекти, за които има данни, че се съхраняват ПРЗ с изтекъл срок на годност по начин, създаващ риск от замърсяване на околната среда и човешкото здраве. Проверени са десет броя склада на територията на РИОСВ-Монтана, от тях осем броя на в област Монтана и два броя в област Видин.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Превантивна дейност „ЕО и ОВОС“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Експертите от направлението са участвали в 6 бр. извънредни проверки – от тях в 4 броя проверки по отчитане изпълнението на проекти от Националната кампания „Чиста околна среда – 2019 г.“ и една проверка за отчитане изпълнението на проект от НК „ЧОС-2020 г.“.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През отчетния период е извършена една извънредна проверка  за правно действие на Решение по ОВОС № МО 2-2/2014 г. - ИП "Разработване на находище за строителни материали - варовици "Лома -1".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D13">
        <w:rPr>
          <w:rFonts w:ascii="Times New Roman" w:hAnsi="Times New Roman" w:cs="Times New Roman"/>
          <w:b/>
          <w:sz w:val="24"/>
          <w:szCs w:val="24"/>
        </w:rPr>
        <w:t>3.</w:t>
      </w:r>
      <w:r w:rsidRPr="00F36D13">
        <w:rPr>
          <w:rFonts w:ascii="Times New Roman" w:hAnsi="Times New Roman" w:cs="Times New Roman"/>
          <w:b/>
          <w:sz w:val="24"/>
          <w:szCs w:val="24"/>
        </w:rPr>
        <w:tab/>
        <w:t>Кратък анализ на постигнатите резултати в областта на опазване на околната среда от осъществената контролна дейност: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36D13">
        <w:rPr>
          <w:rFonts w:ascii="Times New Roman" w:hAnsi="Times New Roman" w:cs="Times New Roman"/>
          <w:sz w:val="24"/>
          <w:szCs w:val="24"/>
        </w:rPr>
        <w:t xml:space="preserve"> През отчетния период експерти на инспекцията са участвали в работата на: ДПК за строеж „Компостираща инсталация за разделно събрани зелени и/или биоразградими отпадъци“ гр. Монтана на 03.08.2020 г.; ДПК за строеж „Реконструкция и рехабилитация на част от уличната водопроводна мрежа на гр. Вършец на 17.08.2020 г.; Експертен съвет по устройство на територията  в Общинска администрация Бойчиновци на 20.08.2020 г.; Заседание на Областна епизоотична комисия за обл. Монтана на 27.08.2020 г. ; Участие в Експертен съвет по устройство на територията  в Общинска администрация Монтана на 28.08.20202 г.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>През месец август са извършени три проверки  във връзка с Заповед № РД-422/19.06.2017 г. на министъра на околната среда и водите за извършване на регулярни проверки за изземване на наносни отложения от речните легла на реките в контролираната от РИОСВ – Монтана територия. Проверени са: участък р. Огоста, с. Горно Церовене, общ. Монтана; участък р. Огоста, с. Владимирово, общ. Бойчиновци; участък р. Ботуня при вливането и в р. Огоста в земл. на гр. Бойчиновци. Нерегламентиран добив на наносни отложения от речното легло не е констатиран.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>4. 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ab/>
        <w:t xml:space="preserve">  Извършена е проверка във връзка със сигнал за незаконна сеч в ЗМ „Самарите“, гр. Берковица. Проверката е инициирана от ИАГ, съвместно с представител на РИОСВ – Монтана, РДГ- Берковица, ТП на ДГС – Берковица. Установено е, че имотите /18 броя/, за които се отнася сигнала са с начин на трайно ползване „За съоръжения за зимни спортове“ и „Ски писта“. Същите са в урбанизирана територия и попадат в обхвата на ИП за „Изграждане на състезателна и туристическа ски писта /СП1/ и пътническа въжена линия /ПВЛ1/, хижа „Ком“ – връх „Среден Ком“. На място са замервани координатите на отсечените дървета. От констатациите е установено, че въпросните дървета са извън границите на ЗМ „Самарите“ и резерват „Горната кория“ и изведената сеч е е съобразена с извънгнездовия период на птиците, т.е след 30.06.2020 г.  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D13">
        <w:rPr>
          <w:rFonts w:ascii="Times New Roman" w:hAnsi="Times New Roman" w:cs="Times New Roman"/>
          <w:sz w:val="24"/>
          <w:szCs w:val="24"/>
        </w:rPr>
        <w:t xml:space="preserve">              През м.  август на интернет страницата на РИОСВ – Монтана са публикувани  три прессъобщения.</w:t>
      </w:r>
    </w:p>
    <w:p w:rsidR="00F36D13" w:rsidRPr="00F36D13" w:rsidRDefault="00F36D13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F3B" w:rsidRPr="00F36D13" w:rsidRDefault="00F8339C" w:rsidP="00F36D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0F3B" w:rsidRPr="00F36D13" w:rsidSect="00F8339C">
      <w:pgSz w:w="11906" w:h="16838"/>
      <w:pgMar w:top="567" w:right="424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D26D07"/>
    <w:multiLevelType w:val="hybridMultilevel"/>
    <w:tmpl w:val="066258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13"/>
    <w:rsid w:val="00241B89"/>
    <w:rsid w:val="00A02305"/>
    <w:rsid w:val="00F36D13"/>
    <w:rsid w:val="00F8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0789"/>
  <w15:chartTrackingRefBased/>
  <w15:docId w15:val="{50C907A1-E876-4198-9C91-E83BCDE4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Petya Krumova</dc:creator>
  <cp:keywords/>
  <dc:description/>
  <cp:lastModifiedBy>Petya Krumova</cp:lastModifiedBy>
  <cp:revision>2</cp:revision>
  <dcterms:created xsi:type="dcterms:W3CDTF">2020-09-10T13:16:00Z</dcterms:created>
  <dcterms:modified xsi:type="dcterms:W3CDTF">2020-09-10T13:22:00Z</dcterms:modified>
</cp:coreProperties>
</file>