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102" w:rsidRPr="002C54E7" w:rsidRDefault="00821102" w:rsidP="00821102">
      <w:pPr>
        <w:ind w:left="851" w:firstLine="142"/>
        <w:jc w:val="center"/>
        <w:rPr>
          <w:rFonts w:ascii="Times New Roman" w:hAnsi="Times New Roman"/>
          <w:b/>
        </w:rPr>
      </w:pPr>
      <w:r w:rsidRPr="002C54E7">
        <w:rPr>
          <w:rFonts w:ascii="Times New Roman" w:hAnsi="Times New Roman"/>
          <w:b/>
        </w:rPr>
        <w:t>ОТЧЕТ ЗА КОНТРОЛНАТА ДЕЙНОСТ НА РИОСВ – Монтана</w:t>
      </w:r>
    </w:p>
    <w:p w:rsidR="00821102" w:rsidRPr="002C54E7" w:rsidRDefault="00821102" w:rsidP="00821102">
      <w:pPr>
        <w:ind w:left="851" w:firstLine="142"/>
        <w:jc w:val="center"/>
        <w:rPr>
          <w:rFonts w:ascii="Times New Roman" w:hAnsi="Times New Roman"/>
          <w:b/>
          <w:lang w:val="ru-RU"/>
        </w:rPr>
      </w:pPr>
      <w:r w:rsidRPr="002C54E7">
        <w:rPr>
          <w:rFonts w:ascii="Times New Roman" w:hAnsi="Times New Roman"/>
          <w:b/>
        </w:rPr>
        <w:t>за п</w:t>
      </w:r>
      <w:r w:rsidRPr="002C54E7">
        <w:rPr>
          <w:rFonts w:ascii="Times New Roman" w:hAnsi="Times New Roman"/>
          <w:b/>
          <w:lang w:val="ru-RU"/>
        </w:rPr>
        <w:t>ериод</w:t>
      </w:r>
      <w:r w:rsidRPr="002C54E7">
        <w:rPr>
          <w:rFonts w:ascii="Times New Roman" w:hAnsi="Times New Roman"/>
          <w:b/>
        </w:rPr>
        <w:t xml:space="preserve">а </w:t>
      </w:r>
      <w:r w:rsidRPr="002C54E7">
        <w:rPr>
          <w:rFonts w:ascii="Times New Roman" w:hAnsi="Times New Roman"/>
          <w:b/>
          <w:lang w:val="ru-RU"/>
        </w:rPr>
        <w:t>0</w:t>
      </w:r>
      <w:r w:rsidRPr="002C54E7">
        <w:rPr>
          <w:rFonts w:ascii="Times New Roman" w:hAnsi="Times New Roman"/>
          <w:b/>
        </w:rPr>
        <w:t>1.</w:t>
      </w:r>
      <w:r>
        <w:rPr>
          <w:rFonts w:ascii="Times New Roman" w:hAnsi="Times New Roman"/>
          <w:b/>
        </w:rPr>
        <w:t>08</w:t>
      </w:r>
      <w:r w:rsidRPr="002C54E7">
        <w:rPr>
          <w:rFonts w:ascii="Times New Roman" w:hAnsi="Times New Roman"/>
          <w:b/>
        </w:rPr>
        <w:t>÷ 3</w:t>
      </w:r>
      <w:r>
        <w:rPr>
          <w:rFonts w:ascii="Times New Roman" w:hAnsi="Times New Roman"/>
          <w:b/>
        </w:rPr>
        <w:t>1</w:t>
      </w:r>
      <w:r w:rsidRPr="002C54E7">
        <w:rPr>
          <w:rFonts w:ascii="Times New Roman" w:hAnsi="Times New Roman"/>
          <w:b/>
        </w:rPr>
        <w:t>.</w:t>
      </w:r>
      <w:r>
        <w:rPr>
          <w:rFonts w:ascii="Times New Roman" w:hAnsi="Times New Roman"/>
          <w:b/>
        </w:rPr>
        <w:t>08</w:t>
      </w:r>
      <w:r w:rsidRPr="002C54E7">
        <w:rPr>
          <w:rFonts w:ascii="Times New Roman" w:hAnsi="Times New Roman"/>
          <w:b/>
          <w:lang w:val="ru-RU"/>
        </w:rPr>
        <w:t>.20</w:t>
      </w:r>
      <w:r w:rsidRPr="002C54E7">
        <w:rPr>
          <w:rFonts w:ascii="Times New Roman" w:hAnsi="Times New Roman"/>
          <w:b/>
        </w:rPr>
        <w:t>1</w:t>
      </w:r>
      <w:r>
        <w:rPr>
          <w:rFonts w:ascii="Times New Roman" w:hAnsi="Times New Roman"/>
          <w:b/>
        </w:rPr>
        <w:t>9</w:t>
      </w:r>
      <w:r w:rsidRPr="002C54E7">
        <w:rPr>
          <w:rFonts w:ascii="Times New Roman" w:hAnsi="Times New Roman"/>
          <w:b/>
        </w:rPr>
        <w:t xml:space="preserve"> </w:t>
      </w:r>
      <w:r w:rsidRPr="002C54E7">
        <w:rPr>
          <w:rFonts w:ascii="Times New Roman" w:hAnsi="Times New Roman"/>
          <w:b/>
          <w:lang w:val="ru-RU"/>
        </w:rPr>
        <w:t>г.</w:t>
      </w:r>
    </w:p>
    <w:p w:rsidR="00821102" w:rsidRPr="002C54E7" w:rsidRDefault="00821102" w:rsidP="00821102">
      <w:pPr>
        <w:ind w:right="-56" w:firstLine="709"/>
        <w:jc w:val="both"/>
        <w:rPr>
          <w:rFonts w:ascii="Times New Roman" w:hAnsi="Times New Roman"/>
          <w:lang w:eastAsia="bg-BG"/>
        </w:rPr>
      </w:pPr>
    </w:p>
    <w:p w:rsidR="00821102" w:rsidRPr="002C54E7" w:rsidRDefault="00821102" w:rsidP="00821102">
      <w:pPr>
        <w:pStyle w:val="ListParagraph"/>
        <w:numPr>
          <w:ilvl w:val="0"/>
          <w:numId w:val="1"/>
        </w:numPr>
        <w:ind w:right="-56"/>
        <w:jc w:val="both"/>
        <w:rPr>
          <w:rFonts w:ascii="Times New Roman" w:hAnsi="Times New Roman"/>
          <w:b/>
          <w:lang w:eastAsia="bg-BG"/>
        </w:rPr>
      </w:pPr>
      <w:r w:rsidRPr="002C54E7">
        <w:rPr>
          <w:rFonts w:ascii="Times New Roman" w:hAnsi="Times New Roman"/>
          <w:b/>
          <w:lang w:eastAsia="bg-BG"/>
        </w:rPr>
        <w:t>Кратка обобщена информация за осъществената контролна дейност за периода и резултати от извършената контролна дейност:</w:t>
      </w:r>
    </w:p>
    <w:p w:rsidR="00821102" w:rsidRPr="002C54E7" w:rsidRDefault="00821102" w:rsidP="00821102">
      <w:pPr>
        <w:ind w:left="709" w:right="-56"/>
        <w:jc w:val="both"/>
        <w:rPr>
          <w:rFonts w:ascii="Times New Roman" w:hAnsi="Times New Roman"/>
          <w:lang w:eastAsia="bg-BG"/>
        </w:rPr>
      </w:pPr>
    </w:p>
    <w:p w:rsidR="00821102" w:rsidRPr="00C37CCF" w:rsidRDefault="00821102" w:rsidP="00821102">
      <w:pPr>
        <w:ind w:right="85" w:firstLine="709"/>
        <w:jc w:val="both"/>
        <w:rPr>
          <w:rFonts w:ascii="Times New Roman" w:hAnsi="Times New Roman"/>
          <w:lang w:bidi="ar-SA"/>
        </w:rPr>
      </w:pPr>
      <w:r w:rsidRPr="00C37CCF">
        <w:rPr>
          <w:rFonts w:ascii="Times New Roman" w:hAnsi="Times New Roman"/>
          <w:lang w:bidi="ar-SA"/>
        </w:rPr>
        <w:t xml:space="preserve">През месец август 2019 г. от експертите на РИОСВ - Монтана са извършени 54 бр. проверки на 45 бр. обекта, от които 43 планови и 11 извънредни проверки. </w:t>
      </w:r>
    </w:p>
    <w:p w:rsidR="00821102" w:rsidRPr="00C37CCF" w:rsidRDefault="00821102" w:rsidP="00821102">
      <w:pPr>
        <w:ind w:right="85" w:firstLine="709"/>
        <w:jc w:val="both"/>
        <w:rPr>
          <w:rFonts w:ascii="Times New Roman" w:hAnsi="Times New Roman"/>
          <w:lang w:bidi="ar-SA"/>
        </w:rPr>
      </w:pPr>
      <w:r w:rsidRPr="00C37CCF">
        <w:rPr>
          <w:rFonts w:ascii="Times New Roman" w:hAnsi="Times New Roman"/>
          <w:lang w:bidi="ar-SA"/>
        </w:rPr>
        <w:t xml:space="preserve">През отчетния месец е съставен един акт за установяване на административно нарушение. </w:t>
      </w:r>
    </w:p>
    <w:p w:rsidR="00821102" w:rsidRPr="008A2940" w:rsidRDefault="00821102" w:rsidP="00821102">
      <w:pPr>
        <w:ind w:right="85" w:firstLine="709"/>
        <w:jc w:val="both"/>
        <w:rPr>
          <w:rFonts w:ascii="Times New Roman" w:hAnsi="Times New Roman"/>
          <w:lang w:val="ru-RU"/>
        </w:rPr>
      </w:pPr>
      <w:r w:rsidRPr="008A2940">
        <w:rPr>
          <w:rFonts w:ascii="Times New Roman" w:hAnsi="Times New Roman"/>
        </w:rPr>
        <w:t xml:space="preserve">Постъпилите суми от имуществени санкции и глоби са 2050,00 лв., от текущи санкции по чл. 69 от ЗООС са 317,28 лв. </w:t>
      </w:r>
    </w:p>
    <w:p w:rsidR="00821102" w:rsidRPr="00A56D21" w:rsidRDefault="00821102" w:rsidP="00821102">
      <w:pPr>
        <w:overflowPunct w:val="0"/>
        <w:autoSpaceDE w:val="0"/>
        <w:autoSpaceDN w:val="0"/>
        <w:adjustRightInd w:val="0"/>
        <w:ind w:left="709"/>
        <w:jc w:val="both"/>
        <w:textAlignment w:val="baseline"/>
        <w:rPr>
          <w:rFonts w:ascii="Times New Roman" w:hAnsi="Times New Roman"/>
          <w:b/>
          <w:color w:val="FF0000"/>
          <w:lang w:bidi="ar-SA"/>
        </w:rPr>
      </w:pPr>
    </w:p>
    <w:p w:rsidR="00821102" w:rsidRPr="00025600" w:rsidRDefault="00821102" w:rsidP="00821102">
      <w:pPr>
        <w:overflowPunct w:val="0"/>
        <w:autoSpaceDE w:val="0"/>
        <w:autoSpaceDN w:val="0"/>
        <w:adjustRightInd w:val="0"/>
        <w:ind w:firstLine="567"/>
        <w:jc w:val="both"/>
        <w:textAlignment w:val="baseline"/>
        <w:rPr>
          <w:rFonts w:ascii="Times New Roman" w:hAnsi="Times New Roman"/>
          <w:lang w:bidi="ar-SA"/>
        </w:rPr>
      </w:pPr>
      <w:r w:rsidRPr="00025600">
        <w:rPr>
          <w:rFonts w:ascii="Times New Roman" w:hAnsi="Times New Roman"/>
          <w:lang w:bidi="ar-SA"/>
        </w:rPr>
        <w:t>Основните акценти в контролната дейност на РИОСВ - Монтана през отчетния период са:</w:t>
      </w:r>
    </w:p>
    <w:p w:rsidR="00821102" w:rsidRPr="00025600" w:rsidRDefault="00821102" w:rsidP="00821102">
      <w:pPr>
        <w:numPr>
          <w:ilvl w:val="0"/>
          <w:numId w:val="2"/>
        </w:numPr>
        <w:shd w:val="clear" w:color="auto" w:fill="FFFFFF"/>
        <w:autoSpaceDN w:val="0"/>
        <w:jc w:val="both"/>
        <w:rPr>
          <w:rFonts w:ascii="Times New Roman" w:hAnsi="Times New Roman"/>
          <w:lang w:eastAsia="bg-BG"/>
        </w:rPr>
      </w:pPr>
      <w:r w:rsidRPr="00025600">
        <w:rPr>
          <w:rFonts w:ascii="Times New Roman" w:hAnsi="Times New Roman"/>
          <w:lang w:eastAsia="bg-BG"/>
        </w:rPr>
        <w:t>Комплексни проверки и  проверки на обектите, включени в Годишния план за контролната дейност на инспекцията;</w:t>
      </w:r>
    </w:p>
    <w:p w:rsidR="00821102" w:rsidRPr="00025600" w:rsidRDefault="00821102" w:rsidP="00821102">
      <w:pPr>
        <w:numPr>
          <w:ilvl w:val="0"/>
          <w:numId w:val="2"/>
        </w:numPr>
        <w:shd w:val="clear" w:color="auto" w:fill="FFFFFF"/>
        <w:autoSpaceDN w:val="0"/>
        <w:jc w:val="both"/>
        <w:rPr>
          <w:rFonts w:ascii="Times New Roman" w:hAnsi="Times New Roman"/>
          <w:lang w:eastAsia="bg-BG"/>
        </w:rPr>
      </w:pPr>
      <w:r w:rsidRPr="00025600">
        <w:rPr>
          <w:rFonts w:ascii="Times New Roman" w:eastAsia="Calibri" w:hAnsi="Times New Roman"/>
        </w:rPr>
        <w:t>Проверки по сигнали и жалби, подадени в РИОСВ – Монтана.</w:t>
      </w:r>
    </w:p>
    <w:p w:rsidR="00821102" w:rsidRPr="00C431EC" w:rsidRDefault="00821102" w:rsidP="00821102">
      <w:pPr>
        <w:shd w:val="clear" w:color="auto" w:fill="FFFFFF"/>
        <w:autoSpaceDN w:val="0"/>
        <w:ind w:left="720"/>
        <w:jc w:val="both"/>
        <w:rPr>
          <w:rFonts w:ascii="Times New Roman" w:hAnsi="Times New Roman"/>
          <w:color w:val="FF0000"/>
          <w:lang w:eastAsia="bg-BG"/>
        </w:rPr>
      </w:pPr>
    </w:p>
    <w:p w:rsidR="00821102" w:rsidRPr="00B25D32" w:rsidRDefault="00821102" w:rsidP="00821102">
      <w:pPr>
        <w:pStyle w:val="ListParagraph"/>
        <w:numPr>
          <w:ilvl w:val="0"/>
          <w:numId w:val="1"/>
        </w:numPr>
        <w:jc w:val="both"/>
        <w:rPr>
          <w:rFonts w:ascii="Times New Roman" w:hAnsi="Times New Roman"/>
          <w:b/>
          <w:bCs/>
          <w:color w:val="000000"/>
          <w:shd w:val="clear" w:color="auto" w:fill="FFFFFF"/>
        </w:rPr>
      </w:pPr>
      <w:r w:rsidRPr="00B25D32">
        <w:rPr>
          <w:rFonts w:ascii="Times New Roman" w:hAnsi="Times New Roman"/>
          <w:b/>
          <w:bCs/>
          <w:color w:val="000000"/>
          <w:shd w:val="clear" w:color="auto" w:fill="FFFFFF"/>
        </w:rPr>
        <w:t>Акценти от извършената месечна контролна и административно наказателна дейност:</w:t>
      </w:r>
    </w:p>
    <w:p w:rsidR="00821102" w:rsidRPr="00B25D32" w:rsidRDefault="00821102" w:rsidP="00821102">
      <w:pPr>
        <w:ind w:left="851"/>
        <w:jc w:val="both"/>
        <w:rPr>
          <w:rFonts w:ascii="Times New Roman" w:hAnsi="Times New Roman"/>
        </w:rPr>
      </w:pPr>
    </w:p>
    <w:p w:rsidR="00821102" w:rsidRPr="00EF0B11" w:rsidRDefault="00821102" w:rsidP="00821102">
      <w:pPr>
        <w:ind w:firstLine="708"/>
        <w:jc w:val="both"/>
        <w:rPr>
          <w:rFonts w:ascii="Times New Roman" w:hAnsi="Times New Roman"/>
        </w:rPr>
      </w:pPr>
      <w:r w:rsidRPr="00EF0B11">
        <w:rPr>
          <w:rFonts w:ascii="Times New Roman" w:hAnsi="Times New Roman"/>
        </w:rPr>
        <w:t xml:space="preserve">За месец август 2019 г. са изготвени 36 бр. писмени отговори (по чл. 2, ал. 2 от Наредбата за ОС) на уведомления за инвестиционни предложения/планове/програми, които не подлежат на процедури по реда на глава VІ от Закона за опазване на околната среда (ЗООС). Не са давани указания за провеждане на процедура по преценяване необходимостта от извършване на ЕО и не са издавани решения за преценяване необходимостта от извършване на ЕО. През отчетния период са дадени 5 бр. указания за провеждане на процедура по преценяване необходимостта от извършване на ОВОС. Издадени са 4 бр. решения за преценяване необходимостта от извършване на ОВОС, с характер да не се извършва ОВОС. </w:t>
      </w:r>
    </w:p>
    <w:p w:rsidR="00821102" w:rsidRPr="00022201" w:rsidRDefault="00821102" w:rsidP="00821102">
      <w:pPr>
        <w:ind w:right="85" w:firstLine="708"/>
        <w:jc w:val="both"/>
        <w:rPr>
          <w:rFonts w:ascii="Times New Roman" w:hAnsi="Times New Roman"/>
        </w:rPr>
      </w:pPr>
      <w:r w:rsidRPr="00022201">
        <w:rPr>
          <w:rFonts w:ascii="Times New Roman" w:hAnsi="Times New Roman"/>
        </w:rPr>
        <w:t>През отчетния период са разгледани 64 броя горскостопански програми и план-извлечения, за които са изготвени и съответните съгласувателни писма. Процедирани са  47 броя становища на ИП и бизнес планове  по чл. 2, ал. 2 от Наредбата за оценка на съвместимост</w:t>
      </w:r>
      <w:r>
        <w:rPr>
          <w:rFonts w:ascii="Times New Roman" w:hAnsi="Times New Roman"/>
        </w:rPr>
        <w:t>.</w:t>
      </w:r>
      <w:r w:rsidRPr="00022201">
        <w:rPr>
          <w:rFonts w:ascii="Times New Roman" w:hAnsi="Times New Roman"/>
        </w:rPr>
        <w:t xml:space="preserve"> </w:t>
      </w:r>
    </w:p>
    <w:p w:rsidR="00821102" w:rsidRPr="00A56D21" w:rsidRDefault="00821102" w:rsidP="00821102">
      <w:pPr>
        <w:ind w:right="85"/>
        <w:jc w:val="both"/>
        <w:rPr>
          <w:rFonts w:ascii="Times New Roman" w:eastAsiaTheme="minorHAnsi" w:hAnsi="Times New Roman"/>
          <w:color w:val="FF0000"/>
          <w:lang w:bidi="ar-SA"/>
        </w:rPr>
      </w:pPr>
      <w:r w:rsidRPr="00A56D21">
        <w:rPr>
          <w:rFonts w:ascii="Times New Roman" w:eastAsiaTheme="minorHAnsi" w:hAnsi="Times New Roman"/>
          <w:color w:val="FF0000"/>
          <w:lang w:bidi="ar-SA"/>
        </w:rPr>
        <w:tab/>
      </w:r>
      <w:r w:rsidRPr="00864724">
        <w:rPr>
          <w:rFonts w:ascii="Times New Roman" w:eastAsiaTheme="minorHAnsi" w:hAnsi="Times New Roman"/>
          <w:lang w:bidi="ar-SA"/>
        </w:rPr>
        <w:t>По фактор „отпадъци“ през изминалия период по отношение на превантивния контрол са издадени</w:t>
      </w:r>
      <w:r>
        <w:rPr>
          <w:rFonts w:ascii="Times New Roman" w:eastAsiaTheme="minorHAnsi" w:hAnsi="Times New Roman"/>
          <w:lang w:bidi="ar-SA"/>
        </w:rPr>
        <w:t>: едни регистрационен документ</w:t>
      </w:r>
      <w:r w:rsidRPr="00864724">
        <w:rPr>
          <w:rFonts w:ascii="Times New Roman" w:eastAsiaTheme="minorHAnsi" w:hAnsi="Times New Roman"/>
          <w:lang w:bidi="ar-SA"/>
        </w:rPr>
        <w:t xml:space="preserve"> за допълнение на </w:t>
      </w:r>
      <w:r>
        <w:rPr>
          <w:rFonts w:ascii="Times New Roman" w:eastAsiaTheme="minorHAnsi" w:hAnsi="Times New Roman"/>
          <w:lang w:bidi="ar-SA"/>
        </w:rPr>
        <w:t>регистрационен документ</w:t>
      </w:r>
      <w:r w:rsidRPr="00864724">
        <w:rPr>
          <w:rFonts w:ascii="Times New Roman" w:eastAsiaTheme="minorHAnsi" w:hAnsi="Times New Roman"/>
          <w:lang w:bidi="ar-SA"/>
        </w:rPr>
        <w:t xml:space="preserve"> за събиране и транспортиране </w:t>
      </w:r>
      <w:r>
        <w:rPr>
          <w:rFonts w:ascii="Times New Roman" w:eastAsiaTheme="minorHAnsi" w:hAnsi="Times New Roman"/>
          <w:lang w:bidi="ar-SA"/>
        </w:rPr>
        <w:t xml:space="preserve">на отпадъци, едно решение за извършване на дейности по третиране на отпадъци. </w:t>
      </w:r>
    </w:p>
    <w:p w:rsidR="00821102" w:rsidRPr="009E6661" w:rsidRDefault="00821102" w:rsidP="00821102">
      <w:pPr>
        <w:ind w:right="180" w:firstLine="708"/>
        <w:jc w:val="both"/>
        <w:rPr>
          <w:rFonts w:ascii="Times New Roman" w:hAnsi="Times New Roman"/>
          <w:b/>
        </w:rPr>
      </w:pPr>
    </w:p>
    <w:p w:rsidR="00821102" w:rsidRPr="000553D8" w:rsidRDefault="00821102" w:rsidP="00821102">
      <w:pPr>
        <w:ind w:right="180" w:firstLine="708"/>
        <w:jc w:val="both"/>
        <w:rPr>
          <w:rFonts w:ascii="Times New Roman" w:hAnsi="Times New Roman"/>
          <w:b/>
        </w:rPr>
      </w:pPr>
      <w:r w:rsidRPr="000553D8">
        <w:rPr>
          <w:rFonts w:ascii="Times New Roman" w:hAnsi="Times New Roman"/>
          <w:b/>
        </w:rPr>
        <w:t>Текущ контрол</w:t>
      </w:r>
    </w:p>
    <w:p w:rsidR="00821102" w:rsidRPr="00B83B0A" w:rsidRDefault="00821102" w:rsidP="00821102">
      <w:pPr>
        <w:ind w:right="54" w:firstLine="705"/>
        <w:jc w:val="both"/>
        <w:rPr>
          <w:rFonts w:ascii="Times New Roman" w:hAnsi="Times New Roman"/>
          <w:lang w:val="ru-RU"/>
        </w:rPr>
      </w:pPr>
      <w:r w:rsidRPr="00B83B0A">
        <w:rPr>
          <w:rFonts w:ascii="Times New Roman" w:eastAsia="Calibri" w:hAnsi="Times New Roman"/>
          <w:lang w:bidi="ar-SA"/>
        </w:rPr>
        <w:t>През месец август са извършени шест броя комплексни проверки</w:t>
      </w:r>
      <w:r w:rsidRPr="00B83B0A">
        <w:rPr>
          <w:rFonts w:ascii="Times New Roman" w:hAnsi="Times New Roman"/>
        </w:rPr>
        <w:t xml:space="preserve"> за провеждането на текущ контрол по отношение степента на изпълнение изискванията на законодателството по компоненти и фактори на околната среда:</w:t>
      </w:r>
      <w:r w:rsidRPr="00B83B0A">
        <w:rPr>
          <w:rFonts w:ascii="Times New Roman" w:hAnsi="Times New Roman"/>
          <w:color w:val="FF0000"/>
        </w:rPr>
        <w:t xml:space="preserve"> </w:t>
      </w:r>
      <w:r w:rsidRPr="00B83B0A">
        <w:rPr>
          <w:rFonts w:ascii="Times New Roman" w:eastAsiaTheme="minorHAnsi" w:hAnsi="Times New Roman"/>
          <w:lang w:bidi="ar-SA"/>
        </w:rPr>
        <w:t>„</w:t>
      </w:r>
      <w:r w:rsidRPr="00B83B0A">
        <w:rPr>
          <w:rFonts w:ascii="Times New Roman" w:hAnsi="Times New Roman"/>
          <w:lang w:val="ru-RU"/>
        </w:rPr>
        <w:t>БНС Продакшън</w:t>
      </w:r>
      <w:r w:rsidRPr="00B83B0A">
        <w:rPr>
          <w:rFonts w:ascii="Times New Roman" w:eastAsiaTheme="minorHAnsi" w:hAnsi="Times New Roman"/>
          <w:lang w:bidi="ar-SA"/>
        </w:rPr>
        <w:t>“</w:t>
      </w:r>
      <w:r w:rsidRPr="00B83B0A">
        <w:rPr>
          <w:rFonts w:ascii="Times New Roman" w:hAnsi="Times New Roman"/>
          <w:lang w:val="ru-RU"/>
        </w:rPr>
        <w:t xml:space="preserve"> ООД, гр. Видин – обект за производство на соларни и отоплителни елементи по компонент </w:t>
      </w:r>
      <w:r w:rsidRPr="00B83B0A">
        <w:rPr>
          <w:rFonts w:ascii="Times New Roman" w:eastAsiaTheme="minorHAnsi" w:hAnsi="Times New Roman"/>
          <w:lang w:bidi="ar-SA"/>
        </w:rPr>
        <w:t>„</w:t>
      </w:r>
      <w:r w:rsidRPr="00B83B0A">
        <w:rPr>
          <w:rFonts w:ascii="Times New Roman" w:hAnsi="Times New Roman"/>
          <w:lang w:val="ru-RU"/>
        </w:rPr>
        <w:t>води</w:t>
      </w:r>
      <w:r w:rsidRPr="00B83B0A">
        <w:rPr>
          <w:rFonts w:ascii="Times New Roman" w:eastAsiaTheme="minorHAnsi" w:hAnsi="Times New Roman"/>
          <w:lang w:bidi="ar-SA"/>
        </w:rPr>
        <w:t xml:space="preserve">“ и </w:t>
      </w:r>
      <w:r w:rsidRPr="00B83B0A">
        <w:rPr>
          <w:rFonts w:ascii="Times New Roman" w:hAnsi="Times New Roman"/>
          <w:lang w:val="ru-RU"/>
        </w:rPr>
        <w:t xml:space="preserve">фактор </w:t>
      </w:r>
      <w:r w:rsidRPr="00B83B0A">
        <w:rPr>
          <w:rFonts w:ascii="Times New Roman" w:eastAsiaTheme="minorHAnsi" w:hAnsi="Times New Roman"/>
          <w:lang w:bidi="ar-SA"/>
        </w:rPr>
        <w:t>„отпадъци“; „</w:t>
      </w:r>
      <w:r w:rsidRPr="00B83B0A">
        <w:rPr>
          <w:rFonts w:ascii="Times New Roman" w:hAnsi="Times New Roman"/>
          <w:lang w:val="ru-RU"/>
        </w:rPr>
        <w:t>Кнауф България</w:t>
      </w:r>
      <w:r w:rsidRPr="00B83B0A">
        <w:rPr>
          <w:rFonts w:ascii="Times New Roman" w:eastAsiaTheme="minorHAnsi" w:hAnsi="Times New Roman"/>
          <w:lang w:bidi="ar-SA"/>
        </w:rPr>
        <w:t>“</w:t>
      </w:r>
      <w:r w:rsidRPr="00B83B0A">
        <w:rPr>
          <w:rFonts w:ascii="Times New Roman" w:hAnsi="Times New Roman"/>
          <w:lang w:val="ru-RU"/>
        </w:rPr>
        <w:t xml:space="preserve"> ЕООД, гр. София – обект за производство на гипс фазерни плоскости в гр. Видин по компоненти </w:t>
      </w:r>
      <w:r w:rsidRPr="00B83B0A">
        <w:rPr>
          <w:rFonts w:ascii="Times New Roman" w:eastAsiaTheme="minorHAnsi" w:hAnsi="Times New Roman"/>
          <w:lang w:bidi="ar-SA"/>
        </w:rPr>
        <w:t>„</w:t>
      </w:r>
      <w:r w:rsidRPr="00B83B0A">
        <w:rPr>
          <w:rFonts w:ascii="Times New Roman" w:hAnsi="Times New Roman"/>
          <w:lang w:val="ru-RU"/>
        </w:rPr>
        <w:t>води</w:t>
      </w:r>
      <w:r w:rsidRPr="00B83B0A">
        <w:rPr>
          <w:rFonts w:ascii="Times New Roman" w:eastAsiaTheme="minorHAnsi" w:hAnsi="Times New Roman"/>
          <w:lang w:bidi="ar-SA"/>
        </w:rPr>
        <w:t>“, „въздух“, „</w:t>
      </w:r>
      <w:r w:rsidRPr="00B83B0A">
        <w:rPr>
          <w:rFonts w:ascii="Times New Roman" w:hAnsi="Times New Roman"/>
          <w:lang w:val="ru-RU"/>
        </w:rPr>
        <w:t>почви</w:t>
      </w:r>
      <w:r w:rsidRPr="00B83B0A">
        <w:rPr>
          <w:rFonts w:ascii="Times New Roman" w:eastAsiaTheme="minorHAnsi" w:hAnsi="Times New Roman"/>
          <w:lang w:bidi="ar-SA"/>
        </w:rPr>
        <w:t xml:space="preserve">“ и по </w:t>
      </w:r>
      <w:r w:rsidRPr="00B83B0A">
        <w:rPr>
          <w:rFonts w:ascii="Times New Roman" w:hAnsi="Times New Roman"/>
          <w:lang w:val="ru-RU"/>
        </w:rPr>
        <w:t xml:space="preserve">фактори </w:t>
      </w:r>
      <w:r w:rsidRPr="00B83B0A">
        <w:rPr>
          <w:rFonts w:ascii="Times New Roman" w:eastAsiaTheme="minorHAnsi" w:hAnsi="Times New Roman"/>
          <w:lang w:bidi="ar-SA"/>
        </w:rPr>
        <w:t>„отпадъци“</w:t>
      </w:r>
      <w:r w:rsidRPr="00B83B0A">
        <w:rPr>
          <w:rFonts w:ascii="Times New Roman" w:hAnsi="Times New Roman"/>
          <w:lang w:val="ru-RU"/>
        </w:rPr>
        <w:t xml:space="preserve"> и </w:t>
      </w:r>
      <w:r w:rsidRPr="00B83B0A">
        <w:rPr>
          <w:rFonts w:ascii="Times New Roman" w:eastAsiaTheme="minorHAnsi" w:hAnsi="Times New Roman"/>
          <w:lang w:bidi="ar-SA"/>
        </w:rPr>
        <w:t>„</w:t>
      </w:r>
      <w:r w:rsidRPr="00B83B0A">
        <w:rPr>
          <w:rFonts w:ascii="Times New Roman" w:hAnsi="Times New Roman"/>
          <w:lang w:val="ru-RU"/>
        </w:rPr>
        <w:t>химикали</w:t>
      </w:r>
      <w:r w:rsidRPr="00B83B0A">
        <w:rPr>
          <w:rFonts w:ascii="Times New Roman" w:eastAsiaTheme="minorHAnsi" w:hAnsi="Times New Roman"/>
          <w:lang w:bidi="ar-SA"/>
        </w:rPr>
        <w:t>“</w:t>
      </w:r>
      <w:r w:rsidRPr="00B83B0A">
        <w:rPr>
          <w:rFonts w:ascii="Times New Roman" w:hAnsi="Times New Roman"/>
          <w:lang w:val="ru-RU"/>
        </w:rPr>
        <w:t xml:space="preserve">; </w:t>
      </w:r>
      <w:r w:rsidRPr="00B83B0A">
        <w:rPr>
          <w:rFonts w:ascii="Times New Roman" w:eastAsiaTheme="minorHAnsi" w:hAnsi="Times New Roman"/>
          <w:lang w:bidi="ar-SA"/>
        </w:rPr>
        <w:t>„</w:t>
      </w:r>
      <w:r w:rsidRPr="00B83B0A">
        <w:rPr>
          <w:rFonts w:ascii="Times New Roman" w:hAnsi="Times New Roman"/>
          <w:lang w:val="ru-RU"/>
        </w:rPr>
        <w:t>Екоагрострой</w:t>
      </w:r>
      <w:r w:rsidRPr="00B83B0A">
        <w:rPr>
          <w:rFonts w:ascii="Times New Roman" w:eastAsiaTheme="minorHAnsi" w:hAnsi="Times New Roman"/>
          <w:lang w:bidi="ar-SA"/>
        </w:rPr>
        <w:t>“</w:t>
      </w:r>
      <w:r w:rsidRPr="00B83B0A">
        <w:rPr>
          <w:rFonts w:ascii="Times New Roman" w:hAnsi="Times New Roman"/>
          <w:lang w:val="ru-RU"/>
        </w:rPr>
        <w:t xml:space="preserve"> АД, с. Ерден, общ. Бойчиновци – обект ТМСИ и варов възел по компонент </w:t>
      </w:r>
      <w:r w:rsidRPr="00B83B0A">
        <w:rPr>
          <w:rFonts w:ascii="Times New Roman" w:eastAsiaTheme="minorHAnsi" w:hAnsi="Times New Roman"/>
          <w:lang w:bidi="ar-SA"/>
        </w:rPr>
        <w:t>„</w:t>
      </w:r>
      <w:r w:rsidRPr="00B83B0A">
        <w:rPr>
          <w:rFonts w:ascii="Times New Roman" w:hAnsi="Times New Roman"/>
          <w:lang w:val="ru-RU"/>
        </w:rPr>
        <w:t>води</w:t>
      </w:r>
      <w:r w:rsidRPr="00B83B0A">
        <w:rPr>
          <w:rFonts w:ascii="Times New Roman" w:eastAsiaTheme="minorHAnsi" w:hAnsi="Times New Roman"/>
          <w:lang w:bidi="ar-SA"/>
        </w:rPr>
        <w:t>“ и фактор „химикали“</w:t>
      </w:r>
      <w:r w:rsidRPr="00B83B0A">
        <w:rPr>
          <w:rFonts w:ascii="Times New Roman" w:hAnsi="Times New Roman"/>
          <w:lang w:val="ru-RU"/>
        </w:rPr>
        <w:t xml:space="preserve">; </w:t>
      </w:r>
      <w:r w:rsidRPr="00B83B0A">
        <w:rPr>
          <w:rFonts w:ascii="Times New Roman" w:eastAsiaTheme="minorHAnsi" w:hAnsi="Times New Roman"/>
          <w:lang w:bidi="ar-SA"/>
        </w:rPr>
        <w:t>„</w:t>
      </w:r>
      <w:r w:rsidRPr="00B83B0A">
        <w:rPr>
          <w:rFonts w:ascii="Times New Roman" w:hAnsi="Times New Roman"/>
          <w:lang w:val="ru-RU"/>
        </w:rPr>
        <w:t>Пътинженеринг - М</w:t>
      </w:r>
      <w:r w:rsidRPr="00B83B0A">
        <w:rPr>
          <w:rFonts w:ascii="Times New Roman" w:eastAsiaTheme="minorHAnsi" w:hAnsi="Times New Roman"/>
          <w:lang w:bidi="ar-SA"/>
        </w:rPr>
        <w:t>“</w:t>
      </w:r>
      <w:r w:rsidRPr="00B83B0A">
        <w:rPr>
          <w:rFonts w:ascii="Times New Roman" w:hAnsi="Times New Roman"/>
          <w:lang w:val="ru-RU"/>
        </w:rPr>
        <w:t xml:space="preserve"> АД, гр. Монтана – обект асфалтова база с. Владимирово по </w:t>
      </w:r>
      <w:r w:rsidRPr="00B83B0A">
        <w:rPr>
          <w:rFonts w:ascii="Times New Roman" w:hAnsi="Times New Roman"/>
          <w:lang w:val="ru-RU"/>
        </w:rPr>
        <w:lastRenderedPageBreak/>
        <w:t xml:space="preserve">компонент </w:t>
      </w:r>
      <w:r w:rsidRPr="00B83B0A">
        <w:rPr>
          <w:rFonts w:ascii="Times New Roman" w:eastAsiaTheme="minorHAnsi" w:hAnsi="Times New Roman"/>
          <w:lang w:bidi="ar-SA"/>
        </w:rPr>
        <w:t>„въздух“ и фактор „отпадъци“</w:t>
      </w:r>
      <w:r w:rsidRPr="00B83B0A">
        <w:rPr>
          <w:rFonts w:ascii="Times New Roman" w:hAnsi="Times New Roman"/>
          <w:lang w:val="ru-RU"/>
        </w:rPr>
        <w:t xml:space="preserve">; </w:t>
      </w:r>
      <w:r w:rsidRPr="00B83B0A">
        <w:rPr>
          <w:rFonts w:ascii="Times New Roman" w:eastAsiaTheme="minorHAnsi" w:hAnsi="Times New Roman"/>
          <w:lang w:bidi="ar-SA"/>
        </w:rPr>
        <w:t>„</w:t>
      </w:r>
      <w:r w:rsidRPr="00B83B0A">
        <w:rPr>
          <w:rFonts w:ascii="Times New Roman" w:hAnsi="Times New Roman"/>
          <w:lang w:val="ru-RU"/>
        </w:rPr>
        <w:t>Алексия 2002</w:t>
      </w:r>
      <w:r w:rsidRPr="00B83B0A">
        <w:rPr>
          <w:rFonts w:ascii="Times New Roman" w:eastAsiaTheme="minorHAnsi" w:hAnsi="Times New Roman"/>
          <w:lang w:bidi="ar-SA"/>
        </w:rPr>
        <w:t>“</w:t>
      </w:r>
      <w:r w:rsidRPr="00B83B0A">
        <w:rPr>
          <w:rFonts w:ascii="Times New Roman" w:hAnsi="Times New Roman"/>
          <w:lang w:val="ru-RU"/>
        </w:rPr>
        <w:t xml:space="preserve"> ЕООД, гр. София – кравеферма и инсталация за биогаз в с. Добри дол, общ. Лом по фактори </w:t>
      </w:r>
      <w:r w:rsidRPr="00B83B0A">
        <w:rPr>
          <w:rFonts w:ascii="Times New Roman" w:eastAsiaTheme="minorHAnsi" w:hAnsi="Times New Roman"/>
          <w:lang w:bidi="ar-SA"/>
        </w:rPr>
        <w:t xml:space="preserve">„отпадъци“ </w:t>
      </w:r>
      <w:r w:rsidRPr="00B83B0A">
        <w:rPr>
          <w:rFonts w:ascii="Times New Roman" w:hAnsi="Times New Roman"/>
          <w:lang w:val="ru-RU"/>
        </w:rPr>
        <w:t xml:space="preserve"> и  </w:t>
      </w:r>
      <w:r w:rsidRPr="00B83B0A">
        <w:rPr>
          <w:rFonts w:ascii="Times New Roman" w:eastAsiaTheme="minorHAnsi" w:hAnsi="Times New Roman"/>
          <w:lang w:bidi="ar-SA"/>
        </w:rPr>
        <w:t>„</w:t>
      </w:r>
      <w:r w:rsidRPr="00B83B0A">
        <w:rPr>
          <w:rFonts w:ascii="Times New Roman" w:hAnsi="Times New Roman"/>
          <w:lang w:val="ru-RU"/>
        </w:rPr>
        <w:t>химикали</w:t>
      </w:r>
      <w:r w:rsidRPr="00B83B0A">
        <w:rPr>
          <w:rFonts w:ascii="Times New Roman" w:eastAsiaTheme="minorHAnsi" w:hAnsi="Times New Roman"/>
          <w:lang w:bidi="ar-SA"/>
        </w:rPr>
        <w:t>“</w:t>
      </w:r>
      <w:r w:rsidRPr="00B83B0A">
        <w:rPr>
          <w:rFonts w:ascii="Times New Roman" w:hAnsi="Times New Roman"/>
          <w:lang w:val="ru-RU"/>
        </w:rPr>
        <w:t xml:space="preserve">; </w:t>
      </w:r>
      <w:r w:rsidRPr="00B83B0A">
        <w:rPr>
          <w:rFonts w:ascii="Times New Roman" w:eastAsiaTheme="minorHAnsi" w:hAnsi="Times New Roman"/>
          <w:lang w:bidi="ar-SA"/>
        </w:rPr>
        <w:t>„</w:t>
      </w:r>
      <w:r w:rsidRPr="00B83B0A">
        <w:rPr>
          <w:rFonts w:ascii="Times New Roman" w:hAnsi="Times New Roman"/>
          <w:lang w:val="ru-RU"/>
        </w:rPr>
        <w:t>ИЖО</w:t>
      </w:r>
      <w:r w:rsidRPr="00B83B0A">
        <w:rPr>
          <w:rFonts w:ascii="Times New Roman" w:eastAsiaTheme="minorHAnsi" w:hAnsi="Times New Roman"/>
          <w:lang w:bidi="ar-SA"/>
        </w:rPr>
        <w:t>“</w:t>
      </w:r>
      <w:r w:rsidRPr="00B83B0A">
        <w:rPr>
          <w:rFonts w:ascii="Times New Roman" w:hAnsi="Times New Roman"/>
          <w:lang w:val="ru-RU"/>
        </w:rPr>
        <w:t xml:space="preserve"> ЕООД, гр. Лом – площадка за третиране на отпадъци в гр. Лом компонент </w:t>
      </w:r>
      <w:r w:rsidRPr="00B83B0A">
        <w:rPr>
          <w:rFonts w:ascii="Times New Roman" w:eastAsiaTheme="minorHAnsi" w:hAnsi="Times New Roman"/>
          <w:lang w:bidi="ar-SA"/>
        </w:rPr>
        <w:t>„въздух“ и фактор</w:t>
      </w:r>
      <w:r>
        <w:rPr>
          <w:rFonts w:ascii="Times New Roman" w:eastAsiaTheme="minorHAnsi" w:hAnsi="Times New Roman"/>
          <w:lang w:bidi="ar-SA"/>
        </w:rPr>
        <w:t>и</w:t>
      </w:r>
      <w:r w:rsidRPr="00B83B0A">
        <w:rPr>
          <w:rFonts w:ascii="Times New Roman" w:eastAsiaTheme="minorHAnsi" w:hAnsi="Times New Roman"/>
          <w:lang w:bidi="ar-SA"/>
        </w:rPr>
        <w:t xml:space="preserve"> „отпадъци“</w:t>
      </w:r>
      <w:r>
        <w:rPr>
          <w:rFonts w:ascii="Times New Roman" w:eastAsiaTheme="minorHAnsi" w:hAnsi="Times New Roman"/>
          <w:lang w:bidi="ar-SA"/>
        </w:rPr>
        <w:t xml:space="preserve"> и „химикали“</w:t>
      </w:r>
      <w:r w:rsidRPr="00B83B0A">
        <w:rPr>
          <w:rFonts w:ascii="Times New Roman" w:eastAsiaTheme="minorHAnsi" w:hAnsi="Times New Roman"/>
          <w:lang w:bidi="ar-SA"/>
        </w:rPr>
        <w:t>.</w:t>
      </w:r>
    </w:p>
    <w:p w:rsidR="00821102" w:rsidRDefault="00821102" w:rsidP="00821102">
      <w:pPr>
        <w:ind w:right="180" w:firstLine="708"/>
        <w:jc w:val="both"/>
        <w:rPr>
          <w:rFonts w:ascii="Times New Roman" w:hAnsi="Times New Roman"/>
          <w:b/>
        </w:rPr>
      </w:pPr>
    </w:p>
    <w:p w:rsidR="00821102" w:rsidRDefault="00821102" w:rsidP="00821102">
      <w:pPr>
        <w:ind w:right="180" w:firstLine="708"/>
        <w:jc w:val="both"/>
        <w:rPr>
          <w:rFonts w:ascii="Times New Roman" w:hAnsi="Times New Roman"/>
          <w:b/>
        </w:rPr>
      </w:pPr>
      <w:bookmarkStart w:id="0" w:name="_GoBack"/>
      <w:bookmarkEnd w:id="0"/>
      <w:r w:rsidRPr="0041378C">
        <w:rPr>
          <w:rFonts w:ascii="Times New Roman" w:hAnsi="Times New Roman"/>
          <w:b/>
        </w:rPr>
        <w:t xml:space="preserve">През месец </w:t>
      </w:r>
      <w:r>
        <w:rPr>
          <w:rFonts w:ascii="Times New Roman" w:hAnsi="Times New Roman"/>
          <w:b/>
        </w:rPr>
        <w:t>август</w:t>
      </w:r>
      <w:r w:rsidRPr="0041378C">
        <w:rPr>
          <w:rFonts w:ascii="Times New Roman" w:hAnsi="Times New Roman"/>
          <w:b/>
        </w:rPr>
        <w:t xml:space="preserve"> са извършени проверки по сигнали:</w:t>
      </w:r>
    </w:p>
    <w:p w:rsidR="00821102" w:rsidRPr="008E7BD4" w:rsidRDefault="00821102" w:rsidP="00821102">
      <w:pPr>
        <w:ind w:right="180" w:firstLine="708"/>
        <w:jc w:val="both"/>
        <w:rPr>
          <w:rFonts w:ascii="Times New Roman" w:hAnsi="Times New Roman"/>
          <w:b/>
        </w:rPr>
      </w:pPr>
      <w:r w:rsidRPr="008E7BD4">
        <w:rPr>
          <w:rFonts w:ascii="Times New Roman" w:hAnsi="Times New Roman"/>
          <w:bCs/>
          <w:lang w:val="ru-RU"/>
        </w:rPr>
        <w:t xml:space="preserve">По сигнал за натрапчива миризма на кафе е проверена единствената инсталация за печене на кафе на територията на гр. Монтана, с оператор </w:t>
      </w:r>
      <w:r w:rsidRPr="008E7BD4">
        <w:rPr>
          <w:rFonts w:ascii="Times New Roman" w:hAnsi="Times New Roman"/>
          <w:bCs/>
        </w:rPr>
        <w:t>„</w:t>
      </w:r>
      <w:r w:rsidRPr="008E7BD4">
        <w:rPr>
          <w:rFonts w:ascii="Times New Roman" w:hAnsi="Times New Roman"/>
          <w:bCs/>
          <w:lang w:val="ru-RU"/>
        </w:rPr>
        <w:t>Фобос</w:t>
      </w:r>
      <w:r w:rsidRPr="008E7BD4">
        <w:rPr>
          <w:rFonts w:ascii="Times New Roman" w:hAnsi="Times New Roman"/>
          <w:bCs/>
        </w:rPr>
        <w:t>“</w:t>
      </w:r>
      <w:r w:rsidRPr="008E7BD4">
        <w:rPr>
          <w:rFonts w:ascii="Times New Roman" w:hAnsi="Times New Roman"/>
          <w:bCs/>
          <w:lang w:val="ru-RU"/>
        </w:rPr>
        <w:t xml:space="preserve"> ЕООД.  Инсталацията не работи от м. септември 2016 г. и не е източник на цитираните миризми, като същото е многократно за периода, включително и от последната проверка.</w:t>
      </w:r>
    </w:p>
    <w:p w:rsidR="00821102" w:rsidRPr="008E7BD4" w:rsidRDefault="00821102" w:rsidP="00821102">
      <w:pPr>
        <w:ind w:right="180" w:firstLine="708"/>
        <w:jc w:val="both"/>
        <w:rPr>
          <w:rFonts w:ascii="Times New Roman" w:hAnsi="Times New Roman"/>
        </w:rPr>
      </w:pPr>
      <w:r w:rsidRPr="008E7BD4">
        <w:rPr>
          <w:rFonts w:ascii="Times New Roman" w:hAnsi="Times New Roman"/>
        </w:rPr>
        <w:t xml:space="preserve">През </w:t>
      </w:r>
      <w:r>
        <w:rPr>
          <w:rFonts w:ascii="Times New Roman" w:hAnsi="Times New Roman"/>
        </w:rPr>
        <w:t>месец август в екоинспекцията е постъпил сигнал за аварирал маслен трансформатор от мачтов трафопост от електропровод, от който тече масло и създава предпоставки за възникване на пожар. Сигналът е изпратен незабавно до ЧЕЗ – Монтана и РД ПБЗН – Монтана. От РД ПБЗН е извършен оглед на описания мачтов трансформатор и е съставено разпореждане на собственика на съоръжението за отстраняване на теча.</w:t>
      </w:r>
    </w:p>
    <w:p w:rsidR="00821102" w:rsidRDefault="00821102" w:rsidP="00821102">
      <w:pPr>
        <w:ind w:right="54" w:firstLine="709"/>
        <w:jc w:val="both"/>
        <w:rPr>
          <w:rFonts w:ascii="Times New Roman" w:hAnsi="Times New Roman"/>
          <w:lang w:val="ru-RU"/>
        </w:rPr>
      </w:pPr>
      <w:r>
        <w:rPr>
          <w:rFonts w:ascii="Times New Roman" w:hAnsi="Times New Roman"/>
          <w:lang w:val="ru-RU"/>
        </w:rPr>
        <w:t xml:space="preserve">През месец август е получен сигнал за намерена птица от вида мишелов в землището на с. Превала. Незабавно експерти от РИОСВ – Монтана са иззели птицата от мястото и е изпратена за лечение в Спасителен център </w:t>
      </w:r>
      <w:r w:rsidRPr="008E7BD4">
        <w:rPr>
          <w:rFonts w:ascii="Times New Roman" w:hAnsi="Times New Roman"/>
          <w:bCs/>
        </w:rPr>
        <w:t>„</w:t>
      </w:r>
      <w:r>
        <w:rPr>
          <w:rFonts w:ascii="Times New Roman" w:hAnsi="Times New Roman"/>
          <w:lang w:val="ru-RU"/>
        </w:rPr>
        <w:t>Дивите животни</w:t>
      </w:r>
      <w:r w:rsidRPr="008E7BD4">
        <w:rPr>
          <w:rFonts w:ascii="Times New Roman" w:hAnsi="Times New Roman"/>
          <w:bCs/>
        </w:rPr>
        <w:t>“</w:t>
      </w:r>
      <w:r>
        <w:rPr>
          <w:rFonts w:ascii="Times New Roman" w:hAnsi="Times New Roman"/>
          <w:lang w:val="ru-RU"/>
        </w:rPr>
        <w:t xml:space="preserve"> – София.  </w:t>
      </w:r>
    </w:p>
    <w:p w:rsidR="00821102" w:rsidRPr="00A56D21" w:rsidRDefault="00821102" w:rsidP="00821102">
      <w:pPr>
        <w:overflowPunct w:val="0"/>
        <w:autoSpaceDE w:val="0"/>
        <w:autoSpaceDN w:val="0"/>
        <w:adjustRightInd w:val="0"/>
        <w:ind w:left="360"/>
        <w:jc w:val="both"/>
        <w:textAlignment w:val="baseline"/>
        <w:rPr>
          <w:rFonts w:ascii="Times New Roman" w:hAnsi="Times New Roman"/>
          <w:b/>
          <w:color w:val="FF0000"/>
        </w:rPr>
      </w:pPr>
    </w:p>
    <w:p w:rsidR="00821102" w:rsidRPr="00C431EC" w:rsidRDefault="00821102" w:rsidP="00821102">
      <w:pPr>
        <w:ind w:right="54"/>
        <w:jc w:val="both"/>
        <w:rPr>
          <w:rFonts w:ascii="Times New Roman" w:hAnsi="Times New Roman"/>
          <w:color w:val="FF0000"/>
        </w:rPr>
      </w:pPr>
    </w:p>
    <w:p w:rsidR="00821102" w:rsidRPr="00C94B18" w:rsidRDefault="00821102" w:rsidP="00821102">
      <w:pPr>
        <w:pStyle w:val="ListParagraph"/>
        <w:numPr>
          <w:ilvl w:val="0"/>
          <w:numId w:val="1"/>
        </w:numPr>
        <w:tabs>
          <w:tab w:val="left" w:pos="-5103"/>
        </w:tabs>
        <w:ind w:hanging="502"/>
        <w:jc w:val="both"/>
        <w:rPr>
          <w:rFonts w:ascii="Times New Roman" w:hAnsi="Times New Roman"/>
          <w:b/>
        </w:rPr>
      </w:pPr>
      <w:r w:rsidRPr="00C94B18">
        <w:rPr>
          <w:rFonts w:ascii="Times New Roman" w:hAnsi="Times New Roman"/>
          <w:b/>
        </w:rPr>
        <w:t>Кратък анализ на постигнатите резултати в областта на опазване на околната среда от осъществената контролна дейност:</w:t>
      </w:r>
    </w:p>
    <w:p w:rsidR="00821102" w:rsidRDefault="00821102" w:rsidP="00821102">
      <w:pPr>
        <w:ind w:right="54" w:firstLine="709"/>
        <w:jc w:val="both"/>
        <w:rPr>
          <w:rFonts w:ascii="Times New Roman" w:hAnsi="Times New Roman"/>
          <w:lang w:val="ru-RU"/>
        </w:rPr>
      </w:pPr>
      <w:r>
        <w:rPr>
          <w:rFonts w:ascii="Times New Roman" w:hAnsi="Times New Roman"/>
          <w:lang w:val="ru-RU"/>
        </w:rPr>
        <w:t xml:space="preserve">В резултат на осъществения превантивен контрол по опазване на резерватите от пожари – Резерват </w:t>
      </w:r>
      <w:r w:rsidRPr="00F53FF9">
        <w:rPr>
          <w:rFonts w:ascii="Times New Roman" w:hAnsi="Times New Roman"/>
          <w:bCs/>
        </w:rPr>
        <w:t>„</w:t>
      </w:r>
      <w:r>
        <w:rPr>
          <w:rFonts w:ascii="Times New Roman" w:hAnsi="Times New Roman"/>
          <w:lang w:val="ru-RU"/>
        </w:rPr>
        <w:t>Чупрене</w:t>
      </w:r>
      <w:r w:rsidRPr="00F53FF9">
        <w:rPr>
          <w:rFonts w:ascii="Times New Roman" w:hAnsi="Times New Roman"/>
          <w:bCs/>
        </w:rPr>
        <w:t>“</w:t>
      </w:r>
      <w:r>
        <w:rPr>
          <w:rFonts w:ascii="Times New Roman" w:hAnsi="Times New Roman"/>
          <w:lang w:val="ru-RU"/>
        </w:rPr>
        <w:t xml:space="preserve"> и резерват </w:t>
      </w:r>
      <w:r w:rsidRPr="00F53FF9">
        <w:rPr>
          <w:rFonts w:ascii="Times New Roman" w:hAnsi="Times New Roman"/>
          <w:bCs/>
        </w:rPr>
        <w:t>„</w:t>
      </w:r>
      <w:r>
        <w:rPr>
          <w:rFonts w:ascii="Times New Roman" w:hAnsi="Times New Roman"/>
          <w:lang w:val="ru-RU"/>
        </w:rPr>
        <w:t>Горната кория</w:t>
      </w:r>
      <w:r w:rsidRPr="00F53FF9">
        <w:rPr>
          <w:rFonts w:ascii="Times New Roman" w:hAnsi="Times New Roman"/>
          <w:bCs/>
        </w:rPr>
        <w:t>“</w:t>
      </w:r>
      <w:r>
        <w:rPr>
          <w:rFonts w:ascii="Times New Roman" w:hAnsi="Times New Roman"/>
          <w:lang w:val="ru-RU"/>
        </w:rPr>
        <w:t xml:space="preserve"> във връзка с провеждане на празниците на Балкана, като и изкачване на връх </w:t>
      </w:r>
      <w:r w:rsidRPr="00F53FF9">
        <w:rPr>
          <w:rFonts w:ascii="Times New Roman" w:hAnsi="Times New Roman"/>
          <w:bCs/>
        </w:rPr>
        <w:t>„</w:t>
      </w:r>
      <w:r>
        <w:rPr>
          <w:rFonts w:ascii="Times New Roman" w:hAnsi="Times New Roman"/>
          <w:lang w:val="ru-RU"/>
        </w:rPr>
        <w:t>Миджур</w:t>
      </w:r>
      <w:r w:rsidRPr="00F53FF9">
        <w:rPr>
          <w:rFonts w:ascii="Times New Roman" w:hAnsi="Times New Roman"/>
          <w:bCs/>
        </w:rPr>
        <w:t>“</w:t>
      </w:r>
      <w:r>
        <w:rPr>
          <w:rFonts w:ascii="Times New Roman" w:hAnsi="Times New Roman"/>
          <w:lang w:val="ru-RU"/>
        </w:rPr>
        <w:t xml:space="preserve"> не са допуснати незаконни дейности – пожари, безконтролно влизане в резерватните територии и др. забрани, определени в заповедите за обявяване и екологичното законодателство.   </w:t>
      </w:r>
    </w:p>
    <w:p w:rsidR="00821102" w:rsidRPr="00E93293" w:rsidRDefault="00821102" w:rsidP="00821102">
      <w:pPr>
        <w:ind w:right="54"/>
        <w:jc w:val="both"/>
        <w:rPr>
          <w:rFonts w:ascii="Times New Roman" w:hAnsi="Times New Roman"/>
          <w:lang w:val="ru-RU"/>
        </w:rPr>
      </w:pPr>
    </w:p>
    <w:p w:rsidR="00821102" w:rsidRPr="00143F76" w:rsidRDefault="00821102" w:rsidP="00821102">
      <w:pPr>
        <w:ind w:firstLine="709"/>
        <w:jc w:val="both"/>
        <w:rPr>
          <w:rFonts w:ascii="Times New Roman" w:hAnsi="Times New Roman"/>
          <w:b/>
        </w:rPr>
      </w:pPr>
      <w:r w:rsidRPr="00143F76">
        <w:rPr>
          <w:rFonts w:ascii="Times New Roman" w:hAnsi="Times New Roman"/>
          <w:b/>
        </w:rPr>
        <w:t xml:space="preserve"> 4. Кратко обобщение по отношение на постигнат ефект спрямо околната среда, бизнеса и обществеността от осъществената контролна дейност:</w:t>
      </w:r>
    </w:p>
    <w:p w:rsidR="00821102" w:rsidRPr="001F2BD4" w:rsidRDefault="00821102" w:rsidP="00821102">
      <w:pPr>
        <w:pStyle w:val="NormalWeb"/>
        <w:shd w:val="clear" w:color="auto" w:fill="FFFFFF"/>
        <w:spacing w:after="0"/>
        <w:rPr>
          <w:color w:val="323232"/>
          <w:lang w:bidi="ar-SA"/>
        </w:rPr>
      </w:pPr>
      <w:r w:rsidRPr="001F2BD4">
        <w:rPr>
          <w:color w:val="FF0000"/>
        </w:rPr>
        <w:t xml:space="preserve">           </w:t>
      </w:r>
      <w:r w:rsidRPr="001F2BD4">
        <w:rPr>
          <w:color w:val="323232"/>
          <w:lang w:bidi="ar-SA"/>
        </w:rPr>
        <w:t>РИОСВ – Монтана участва в комисия за проверка на сигнали за замърсяване на реката, преминаваща през кв. „Мала Кутловица” в града. В нея се включиха и представители на Басейнова дирекция „Дунавски район” - Плевен, ОДБХ – Монтана и Община Монтана.</w:t>
      </w:r>
      <w:r>
        <w:rPr>
          <w:color w:val="323232"/>
          <w:lang w:bidi="ar-SA"/>
        </w:rPr>
        <w:t xml:space="preserve"> </w:t>
      </w:r>
      <w:r w:rsidRPr="001F2BD4">
        <w:rPr>
          <w:color w:val="323232"/>
          <w:lang w:bidi="ar-SA"/>
        </w:rPr>
        <w:t>Комисията е констатирала, че в района дейност извършва само един обект - кравеферма в с. Благово, общ. Монтана, близо до реката. В хода на проверката е установено наличието на две тръби, чрез които торовият отпад от фермата се отвежда към реката, като към момента на проверката от една от тръбите не е установено изтичане.</w:t>
      </w:r>
      <w:r>
        <w:rPr>
          <w:color w:val="323232"/>
          <w:lang w:bidi="ar-SA"/>
        </w:rPr>
        <w:t xml:space="preserve">  </w:t>
      </w:r>
      <w:r w:rsidRPr="001F2BD4">
        <w:rPr>
          <w:color w:val="323232"/>
          <w:lang w:bidi="ar-SA"/>
        </w:rPr>
        <w:t>Във връзка с направените констатации комисията е дала предписание на собственика на фермата за прекъсване на връзката на кравефермата с реката. При извършена проверка на място</w:t>
      </w:r>
      <w:r>
        <w:rPr>
          <w:color w:val="323232"/>
          <w:lang w:bidi="ar-SA"/>
        </w:rPr>
        <w:t>,</w:t>
      </w:r>
      <w:r w:rsidRPr="001F2BD4">
        <w:rPr>
          <w:color w:val="323232"/>
          <w:lang w:bidi="ar-SA"/>
        </w:rPr>
        <w:t xml:space="preserve"> с цел последващ контрол по изпълнение на даденото от комисията предписание е констатирано, че няма изтичане на течен торов отпад към реката – той се отвежда до яма за съхранение на течния торов отпад, разположена на площадката на фермата.</w:t>
      </w:r>
    </w:p>
    <w:p w:rsidR="00821102" w:rsidRPr="00A56D21" w:rsidRDefault="00821102" w:rsidP="00821102">
      <w:pPr>
        <w:pStyle w:val="NormalWeb"/>
        <w:shd w:val="clear" w:color="auto" w:fill="FFFFFF"/>
        <w:spacing w:before="150" w:after="225"/>
        <w:rPr>
          <w:color w:val="FF0000"/>
          <w:lang w:bidi="ar-SA"/>
        </w:rPr>
      </w:pPr>
    </w:p>
    <w:p w:rsidR="00A27882" w:rsidRDefault="00821102"/>
    <w:sectPr w:rsidR="00A278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8DC"/>
    <w:multiLevelType w:val="hybridMultilevel"/>
    <w:tmpl w:val="DC82E6F6"/>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5F784485"/>
    <w:multiLevelType w:val="hybridMultilevel"/>
    <w:tmpl w:val="77706D86"/>
    <w:lvl w:ilvl="0" w:tplc="DD023012">
      <w:start w:val="1"/>
      <w:numFmt w:val="decimal"/>
      <w:lvlText w:val="%1."/>
      <w:lvlJc w:val="left"/>
      <w:pPr>
        <w:ind w:left="1068" w:hanging="360"/>
      </w:pPr>
      <w:rPr>
        <w:rFonts w:hint="default"/>
        <w:b w:val="0"/>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15:restartNumberingAfterBreak="0">
    <w:nsid w:val="656E7958"/>
    <w:multiLevelType w:val="hybridMultilevel"/>
    <w:tmpl w:val="B98A6F10"/>
    <w:lvl w:ilvl="0" w:tplc="3B7ED2EC">
      <w:start w:val="1"/>
      <w:numFmt w:val="decimal"/>
      <w:lvlText w:val="%1."/>
      <w:lvlJc w:val="left"/>
      <w:pPr>
        <w:ind w:left="1211"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102"/>
    <w:rsid w:val="004565E7"/>
    <w:rsid w:val="00821102"/>
    <w:rsid w:val="00BA6647"/>
    <w:rsid w:val="00D75FE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A7C8"/>
  <w15:chartTrackingRefBased/>
  <w15:docId w15:val="{4FD93AE5-98D2-4D89-A161-206AE6593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102"/>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21102"/>
    <w:pPr>
      <w:jc w:val="both"/>
    </w:pPr>
    <w:rPr>
      <w:rFonts w:ascii="Times New Roman" w:hAnsi="Times New Roman"/>
    </w:rPr>
  </w:style>
  <w:style w:type="character" w:customStyle="1" w:styleId="BodyTextChar">
    <w:name w:val="Body Text Char"/>
    <w:basedOn w:val="DefaultParagraphFont"/>
    <w:link w:val="BodyText"/>
    <w:rsid w:val="00821102"/>
    <w:rPr>
      <w:rFonts w:ascii="Times New Roman" w:eastAsia="Times New Roman" w:hAnsi="Times New Roman" w:cs="Times New Roman"/>
      <w:sz w:val="24"/>
      <w:szCs w:val="24"/>
      <w:lang w:bidi="en-US"/>
    </w:rPr>
  </w:style>
  <w:style w:type="paragraph" w:styleId="NormalWeb">
    <w:name w:val="Normal (Web)"/>
    <w:basedOn w:val="Normal"/>
    <w:uiPriority w:val="99"/>
    <w:rsid w:val="00821102"/>
    <w:pPr>
      <w:spacing w:after="75"/>
      <w:jc w:val="both"/>
    </w:pPr>
    <w:rPr>
      <w:rFonts w:ascii="Times New Roman" w:hAnsi="Times New Roman"/>
      <w:lang w:eastAsia="bg-BG"/>
    </w:rPr>
  </w:style>
  <w:style w:type="paragraph" w:styleId="ListParagraph">
    <w:name w:val="List Paragraph"/>
    <w:basedOn w:val="Normal"/>
    <w:uiPriority w:val="34"/>
    <w:qFormat/>
    <w:rsid w:val="00821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Aleksiniq Nikolova</dc:creator>
  <cp:keywords/>
  <dc:description/>
  <cp:lastModifiedBy>Aleksiniq Nikolova</cp:lastModifiedBy>
  <cp:revision>1</cp:revision>
  <dcterms:created xsi:type="dcterms:W3CDTF">2019-10-24T12:39:00Z</dcterms:created>
  <dcterms:modified xsi:type="dcterms:W3CDTF">2019-10-24T12:41:00Z</dcterms:modified>
</cp:coreProperties>
</file>